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Fonts w:hint="eastAsia" w:ascii="方正小标宋简体" w:hAnsi="方正小标宋简体" w:eastAsia="方正小标宋简体" w:cs="方正小标宋简体"/>
          <w:b w:val="0"/>
          <w:bCs w:val="0"/>
          <w:color w:val="000000"/>
          <w:sz w:val="36"/>
          <w:szCs w:val="36"/>
        </w:rPr>
      </w:pPr>
      <w:r>
        <w:rPr>
          <w:rStyle w:val="5"/>
          <w:rFonts w:hint="eastAsia" w:ascii="方正小标宋简体" w:hAnsi="方正小标宋简体" w:eastAsia="方正小标宋简体" w:cs="方正小标宋简体"/>
          <w:b w:val="0"/>
          <w:bCs w:val="0"/>
          <w:color w:val="000000"/>
          <w:sz w:val="36"/>
          <w:szCs w:val="36"/>
          <w:lang w:eastAsia="zh-CN"/>
        </w:rPr>
        <w:t>榕江县</w:t>
      </w:r>
      <w:r>
        <w:rPr>
          <w:rStyle w:val="5"/>
          <w:rFonts w:hint="eastAsia" w:ascii="方正小标宋简体" w:hAnsi="方正小标宋简体" w:eastAsia="方正小标宋简体" w:cs="方正小标宋简体"/>
          <w:b w:val="0"/>
          <w:bCs w:val="0"/>
          <w:color w:val="000000"/>
          <w:sz w:val="36"/>
          <w:szCs w:val="36"/>
        </w:rPr>
        <w:t>稻</w:t>
      </w:r>
      <w:r>
        <w:rPr>
          <w:rStyle w:val="5"/>
          <w:rFonts w:hint="eastAsia" w:ascii="方正小标宋简体" w:hAnsi="方正小标宋简体" w:eastAsia="方正小标宋简体" w:cs="方正小标宋简体"/>
          <w:b w:val="0"/>
          <w:bCs w:val="0"/>
          <w:color w:val="000000"/>
          <w:sz w:val="36"/>
          <w:szCs w:val="36"/>
          <w:lang w:eastAsia="zh-CN"/>
        </w:rPr>
        <w:t>田</w:t>
      </w:r>
      <w:r>
        <w:rPr>
          <w:rStyle w:val="5"/>
          <w:rFonts w:hint="eastAsia" w:ascii="方正小标宋简体" w:hAnsi="方正小标宋简体" w:eastAsia="方正小标宋简体" w:cs="方正小标宋简体"/>
          <w:b w:val="0"/>
          <w:bCs w:val="0"/>
          <w:color w:val="000000"/>
          <w:sz w:val="36"/>
          <w:szCs w:val="36"/>
        </w:rPr>
        <w:t>综合种养生产技术</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黑体"/>
          <w:bCs/>
          <w:sz w:val="32"/>
          <w:szCs w:val="32"/>
        </w:rPr>
      </w:pPr>
      <w:bookmarkStart w:id="0" w:name="_GoBack"/>
      <w:r>
        <w:rPr>
          <w:rFonts w:ascii="Times New Roman" w:hAnsi="Times New Roman" w:eastAsia="黑体"/>
          <w:bCs/>
          <w:sz w:val="32"/>
          <w:szCs w:val="32"/>
        </w:rPr>
        <w:t>一、技术概述</w:t>
      </w:r>
    </w:p>
    <w:p>
      <w:pPr>
        <w:keepNext w:val="0"/>
        <w:keepLines w:val="0"/>
        <w:pageBreakBefore w:val="0"/>
        <w:kinsoku/>
        <w:wordWrap/>
        <w:overflowPunct/>
        <w:topLinePunct w:val="0"/>
        <w:autoSpaceDE/>
        <w:autoSpaceDN/>
        <w:bidi w:val="0"/>
        <w:snapToGrid w:val="0"/>
        <w:spacing w:line="520" w:lineRule="exact"/>
        <w:ind w:firstLine="643" w:firstLineChars="200"/>
        <w:textAlignment w:val="auto"/>
        <w:rPr>
          <w:rFonts w:ascii="Times New Roman" w:hAnsi="Times New Roman" w:eastAsia="仿宋_GB2312"/>
          <w:b/>
          <w:color w:val="000000"/>
          <w:sz w:val="32"/>
          <w:szCs w:val="32"/>
        </w:rPr>
      </w:pPr>
      <w:r>
        <w:rPr>
          <w:rFonts w:ascii="Times New Roman" w:hAnsi="Times New Roman" w:eastAsia="楷体"/>
          <w:b/>
          <w:sz w:val="32"/>
          <w:szCs w:val="32"/>
        </w:rPr>
        <w:t>（一）技术基本情况</w:t>
      </w:r>
    </w:p>
    <w:p>
      <w:pPr>
        <w:keepNext w:val="0"/>
        <w:keepLines w:val="0"/>
        <w:pageBreakBefore w:val="0"/>
        <w:kinsoku/>
        <w:wordWrap/>
        <w:overflowPunct/>
        <w:topLinePunct w:val="0"/>
        <w:autoSpaceDE/>
        <w:autoSpaceDN/>
        <w:bidi w:val="0"/>
        <w:snapToGrid w:val="0"/>
        <w:spacing w:line="520" w:lineRule="exact"/>
        <w:ind w:firstLine="64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我</w:t>
      </w:r>
      <w:r>
        <w:rPr>
          <w:rFonts w:hint="eastAsia" w:ascii="仿宋" w:hAnsi="仿宋" w:eastAsia="仿宋" w:cs="仿宋"/>
          <w:b w:val="0"/>
          <w:bCs/>
          <w:sz w:val="32"/>
          <w:szCs w:val="32"/>
          <w:lang w:eastAsia="zh-CN"/>
        </w:rPr>
        <w:t>县</w:t>
      </w:r>
      <w:r>
        <w:rPr>
          <w:rFonts w:hint="eastAsia" w:ascii="仿宋" w:hAnsi="仿宋" w:eastAsia="仿宋" w:cs="仿宋"/>
          <w:b w:val="0"/>
          <w:bCs/>
          <w:sz w:val="32"/>
          <w:szCs w:val="32"/>
        </w:rPr>
        <w:t>稻田养鱼基本上处于自然发展状态。在</w:t>
      </w:r>
      <w:r>
        <w:rPr>
          <w:rFonts w:hint="eastAsia" w:ascii="仿宋" w:hAnsi="仿宋" w:eastAsia="仿宋" w:cs="仿宋"/>
          <w:b w:val="0"/>
          <w:bCs/>
          <w:sz w:val="32"/>
          <w:szCs w:val="32"/>
          <w:lang w:val="en-US" w:eastAsia="zh-CN"/>
        </w:rPr>
        <w:t>2014年以前</w:t>
      </w:r>
      <w:r>
        <w:rPr>
          <w:rFonts w:hint="eastAsia" w:ascii="仿宋" w:hAnsi="仿宋" w:eastAsia="仿宋" w:cs="仿宋"/>
          <w:b w:val="0"/>
          <w:bCs/>
          <w:sz w:val="32"/>
          <w:szCs w:val="32"/>
        </w:rPr>
        <w:t>，有关单位开始进行稻田养鱼试验，并向农民开展技术指导，但由于</w:t>
      </w:r>
      <w:r>
        <w:rPr>
          <w:rFonts w:hint="eastAsia" w:ascii="仿宋" w:hAnsi="仿宋" w:eastAsia="仿宋" w:cs="仿宋"/>
          <w:b w:val="0"/>
          <w:bCs/>
          <w:sz w:val="32"/>
          <w:szCs w:val="32"/>
          <w:lang w:eastAsia="zh-CN"/>
        </w:rPr>
        <w:t>技术不成熟和成效不明显等方面的原因</w:t>
      </w:r>
      <w:r>
        <w:rPr>
          <w:rFonts w:hint="eastAsia" w:ascii="仿宋" w:hAnsi="仿宋" w:eastAsia="仿宋" w:cs="仿宋"/>
          <w:b w:val="0"/>
          <w:bCs/>
          <w:sz w:val="32"/>
          <w:szCs w:val="32"/>
        </w:rPr>
        <w:t>，稻田养鱼的规模发展受到了制约。</w:t>
      </w:r>
      <w:r>
        <w:rPr>
          <w:rFonts w:hint="eastAsia" w:ascii="仿宋" w:hAnsi="仿宋" w:eastAsia="仿宋" w:cs="仿宋"/>
          <w:b w:val="0"/>
          <w:bCs/>
          <w:sz w:val="32"/>
          <w:szCs w:val="32"/>
          <w:lang w:val="en-US" w:eastAsia="zh-CN"/>
        </w:rPr>
        <w:t>2016年以</w:t>
      </w:r>
      <w:r>
        <w:rPr>
          <w:rFonts w:hint="eastAsia" w:ascii="仿宋" w:hAnsi="仿宋" w:eastAsia="仿宋" w:cs="仿宋"/>
          <w:b w:val="0"/>
          <w:bCs/>
          <w:sz w:val="32"/>
          <w:szCs w:val="32"/>
        </w:rPr>
        <w:t>后，在</w:t>
      </w:r>
      <w:r>
        <w:rPr>
          <w:rFonts w:hint="eastAsia" w:ascii="仿宋" w:hAnsi="仿宋" w:eastAsia="仿宋" w:cs="仿宋"/>
          <w:b w:val="0"/>
          <w:bCs/>
          <w:sz w:val="32"/>
          <w:szCs w:val="32"/>
          <w:lang w:eastAsia="zh-CN"/>
        </w:rPr>
        <w:t>省委省政府及各级党委政府</w:t>
      </w:r>
      <w:r>
        <w:rPr>
          <w:rFonts w:hint="eastAsia" w:ascii="仿宋" w:hAnsi="仿宋" w:eastAsia="仿宋" w:cs="仿宋"/>
          <w:b w:val="0"/>
          <w:bCs/>
          <w:sz w:val="32"/>
          <w:szCs w:val="32"/>
        </w:rPr>
        <w:t>党的重视下，我</w:t>
      </w:r>
      <w:r>
        <w:rPr>
          <w:rFonts w:hint="eastAsia" w:ascii="仿宋" w:hAnsi="仿宋" w:eastAsia="仿宋" w:cs="仿宋"/>
          <w:b w:val="0"/>
          <w:bCs/>
          <w:sz w:val="32"/>
          <w:szCs w:val="32"/>
          <w:lang w:eastAsia="zh-CN"/>
        </w:rPr>
        <w:t>县</w:t>
      </w:r>
      <w:r>
        <w:rPr>
          <w:rFonts w:hint="eastAsia" w:ascii="仿宋" w:hAnsi="仿宋" w:eastAsia="仿宋" w:cs="仿宋"/>
          <w:b w:val="0"/>
          <w:bCs/>
          <w:sz w:val="32"/>
          <w:szCs w:val="32"/>
        </w:rPr>
        <w:t>传统的稻田养鱼得到迅速恢复和发展，经历了</w:t>
      </w:r>
      <w:r>
        <w:rPr>
          <w:rFonts w:hint="eastAsia" w:ascii="仿宋" w:hAnsi="仿宋" w:eastAsia="仿宋" w:cs="仿宋"/>
          <w:b w:val="0"/>
          <w:bCs/>
          <w:sz w:val="32"/>
          <w:szCs w:val="32"/>
          <w:lang w:eastAsia="zh-CN"/>
        </w:rPr>
        <w:t>平板式</w:t>
      </w:r>
      <w:r>
        <w:rPr>
          <w:rFonts w:hint="eastAsia" w:ascii="仿宋" w:hAnsi="仿宋" w:eastAsia="仿宋" w:cs="仿宋"/>
          <w:b w:val="0"/>
          <w:bCs/>
          <w:sz w:val="32"/>
          <w:szCs w:val="32"/>
        </w:rPr>
        <w:t>稻田养鱼的发展，</w:t>
      </w:r>
      <w:r>
        <w:rPr>
          <w:rFonts w:hint="eastAsia" w:ascii="仿宋" w:hAnsi="仿宋" w:eastAsia="仿宋" w:cs="仿宋"/>
          <w:b w:val="0"/>
          <w:bCs/>
          <w:sz w:val="32"/>
          <w:szCs w:val="32"/>
          <w:lang w:eastAsia="zh-CN"/>
        </w:rPr>
        <w:t>坑塘式</w:t>
      </w:r>
      <w:r>
        <w:rPr>
          <w:rFonts w:hint="eastAsia" w:ascii="仿宋" w:hAnsi="仿宋" w:eastAsia="仿宋" w:cs="仿宋"/>
          <w:b w:val="0"/>
          <w:bCs/>
          <w:sz w:val="32"/>
          <w:szCs w:val="32"/>
        </w:rPr>
        <w:t>稻</w:t>
      </w:r>
      <w:r>
        <w:rPr>
          <w:rFonts w:hint="eastAsia" w:ascii="仿宋" w:hAnsi="仿宋" w:eastAsia="仿宋" w:cs="仿宋"/>
          <w:b w:val="0"/>
          <w:bCs/>
          <w:sz w:val="32"/>
          <w:szCs w:val="32"/>
          <w:lang w:eastAsia="zh-CN"/>
        </w:rPr>
        <w:t>田养鱼</w:t>
      </w:r>
      <w:r>
        <w:rPr>
          <w:rFonts w:hint="eastAsia" w:ascii="仿宋" w:hAnsi="仿宋" w:eastAsia="仿宋" w:cs="仿宋"/>
          <w:b w:val="0"/>
          <w:bCs/>
          <w:sz w:val="32"/>
          <w:szCs w:val="32"/>
        </w:rPr>
        <w:t>的发展，</w:t>
      </w:r>
      <w:r>
        <w:rPr>
          <w:rFonts w:hint="eastAsia" w:ascii="仿宋" w:hAnsi="仿宋" w:eastAsia="仿宋" w:cs="仿宋"/>
          <w:b w:val="0"/>
          <w:bCs/>
          <w:sz w:val="32"/>
          <w:szCs w:val="32"/>
          <w:lang w:eastAsia="zh-CN"/>
        </w:rPr>
        <w:t>沟溜式稻渔综合种养的发展，</w:t>
      </w:r>
      <w:r>
        <w:rPr>
          <w:rFonts w:hint="eastAsia" w:ascii="仿宋" w:hAnsi="仿宋" w:eastAsia="仿宋" w:cs="仿宋"/>
          <w:b w:val="0"/>
          <w:bCs/>
          <w:sz w:val="32"/>
          <w:szCs w:val="32"/>
        </w:rPr>
        <w:t>到现在稻田综合种养的发展</w:t>
      </w:r>
      <w:r>
        <w:rPr>
          <w:rFonts w:hint="eastAsia" w:ascii="仿宋" w:hAnsi="仿宋" w:eastAsia="仿宋" w:cs="仿宋"/>
          <w:b w:val="0"/>
          <w:bCs/>
          <w:sz w:val="32"/>
          <w:szCs w:val="32"/>
          <w:lang w:eastAsia="zh-CN"/>
        </w:rPr>
        <w:t>，实现了水稻稳产、水产品新增、经济效益提高、农药化肥施用量显著减少，是一种生态循环农业发展模式，具有独特的榕江山区小气候的稻田综合种养生产技术。</w:t>
      </w:r>
    </w:p>
    <w:p>
      <w:pPr>
        <w:keepNext w:val="0"/>
        <w:keepLines w:val="0"/>
        <w:pageBreakBefore w:val="0"/>
        <w:numPr>
          <w:ilvl w:val="0"/>
          <w:numId w:val="1"/>
        </w:numPr>
        <w:kinsoku/>
        <w:wordWrap/>
        <w:overflowPunct/>
        <w:topLinePunct w:val="0"/>
        <w:autoSpaceDE/>
        <w:autoSpaceDN/>
        <w:bidi w:val="0"/>
        <w:snapToGrid w:val="0"/>
        <w:spacing w:line="520" w:lineRule="exact"/>
        <w:ind w:firstLine="640"/>
        <w:textAlignment w:val="auto"/>
        <w:rPr>
          <w:rFonts w:ascii="Times New Roman" w:hAnsi="Times New Roman" w:eastAsia="楷体"/>
          <w:b/>
          <w:sz w:val="32"/>
          <w:szCs w:val="32"/>
        </w:rPr>
      </w:pPr>
      <w:r>
        <w:rPr>
          <w:rFonts w:ascii="Times New Roman" w:hAnsi="Times New Roman" w:eastAsia="楷体"/>
          <w:b/>
          <w:sz w:val="32"/>
          <w:szCs w:val="32"/>
        </w:rPr>
        <w:t>技术示范推广情况</w:t>
      </w:r>
    </w:p>
    <w:p>
      <w:pPr>
        <w:keepNext w:val="0"/>
        <w:keepLines w:val="0"/>
        <w:pageBreakBefore w:val="0"/>
        <w:numPr>
          <w:ilvl w:val="0"/>
          <w:numId w:val="0"/>
        </w:numPr>
        <w:kinsoku/>
        <w:wordWrap/>
        <w:overflowPunct/>
        <w:topLinePunct w:val="0"/>
        <w:autoSpaceDE/>
        <w:autoSpaceDN/>
        <w:bidi w:val="0"/>
        <w:snapToGrid w:val="0"/>
        <w:spacing w:line="520" w:lineRule="exact"/>
        <w:ind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eastAsia="zh-CN"/>
        </w:rPr>
        <w:t>自</w:t>
      </w:r>
      <w:r>
        <w:rPr>
          <w:rFonts w:hint="eastAsia" w:ascii="仿宋" w:hAnsi="仿宋" w:eastAsia="仿宋" w:cs="仿宋"/>
          <w:b w:val="0"/>
          <w:bCs/>
          <w:sz w:val="32"/>
          <w:szCs w:val="32"/>
          <w:lang w:val="en-US" w:eastAsia="zh-CN"/>
        </w:rPr>
        <w:t>2016年开展</w:t>
      </w:r>
      <w:r>
        <w:rPr>
          <w:rFonts w:hint="eastAsia" w:ascii="仿宋" w:hAnsi="仿宋" w:eastAsia="仿宋" w:cs="仿宋"/>
          <w:b w:val="0"/>
          <w:bCs/>
          <w:sz w:val="32"/>
          <w:szCs w:val="32"/>
        </w:rPr>
        <w:t>榕江县稻田综合种养生产技术</w:t>
      </w:r>
      <w:r>
        <w:rPr>
          <w:rFonts w:hint="eastAsia" w:ascii="仿宋" w:hAnsi="仿宋" w:eastAsia="仿宋" w:cs="仿宋"/>
          <w:b w:val="0"/>
          <w:bCs/>
          <w:sz w:val="32"/>
          <w:szCs w:val="32"/>
          <w:lang w:val="en-US" w:eastAsia="zh-CN"/>
        </w:rPr>
        <w:t>小范围试验示范取得一定成效以来，2017-2021年全县累计推广面积达42.82万亩。2017年推广区平均亩产优质田鱼22.5kg，比对照传统稻田养鱼（单产11kg/亩）增产11.5kg/亩。2018年推广区平均亩产优质田鱼23.6kg/亩，比对照传统稻田养鱼（单产11kg/亩）增产12.6kg/亩。2019年推广区平均亩产优质田鱼30kg/亩，比对照传统稻田养鱼（单产16kg/亩）增产14kg/亩。2020年推广区平均亩产优质田鱼31.5kg/亩，比对照传统稻田养鱼（单产16kg/亩）增产14.5kg/亩。2021年推广区平均亩产优质田鱼32.6kg/亩，比对照传统稻田养鱼（单产16kg/亩）增产14.6kg/亩。水稻产量2017-2021年间，亩产量500-520公斤左右，波动不大，实现稳粮增收。</w:t>
      </w:r>
      <w:r>
        <w:rPr>
          <w:rFonts w:hint="eastAsia" w:ascii="仿宋" w:hAnsi="仿宋" w:eastAsia="仿宋" w:cs="仿宋"/>
          <w:b w:val="0"/>
          <w:bCs/>
          <w:sz w:val="32"/>
          <w:szCs w:val="32"/>
        </w:rPr>
        <w:t>榕江县稻田综合种养生产技术</w:t>
      </w:r>
      <w:r>
        <w:rPr>
          <w:rFonts w:hint="eastAsia" w:ascii="仿宋" w:hAnsi="仿宋" w:eastAsia="仿宋" w:cs="仿宋"/>
          <w:b w:val="0"/>
          <w:bCs/>
          <w:sz w:val="32"/>
          <w:szCs w:val="32"/>
          <w:lang w:val="en-US" w:eastAsia="zh-CN"/>
        </w:rPr>
        <w:t>实施操作简便,易于推广，是农村脱贫致富的好项目，且能带动地方经济发展，提高土地利用率，减少农田化学农药肥料的使用，有益于保护生态环境。</w:t>
      </w:r>
    </w:p>
    <w:p>
      <w:pPr>
        <w:keepNext w:val="0"/>
        <w:keepLines w:val="0"/>
        <w:pageBreakBefore w:val="0"/>
        <w:kinsoku/>
        <w:wordWrap/>
        <w:overflowPunct/>
        <w:topLinePunct w:val="0"/>
        <w:autoSpaceDE/>
        <w:autoSpaceDN/>
        <w:bidi w:val="0"/>
        <w:snapToGrid w:val="0"/>
        <w:spacing w:line="520" w:lineRule="exact"/>
        <w:ind w:firstLine="640"/>
        <w:textAlignment w:val="auto"/>
        <w:rPr>
          <w:rFonts w:ascii="Times New Roman" w:hAnsi="Times New Roman" w:eastAsia="楷体"/>
          <w:b/>
          <w:sz w:val="32"/>
          <w:szCs w:val="32"/>
        </w:rPr>
      </w:pPr>
      <w:r>
        <w:rPr>
          <w:rFonts w:ascii="Times New Roman" w:hAnsi="Times New Roman" w:eastAsia="楷体"/>
          <w:b/>
          <w:sz w:val="32"/>
          <w:szCs w:val="32"/>
        </w:rPr>
        <w:t>（三）提质增效情况</w:t>
      </w:r>
    </w:p>
    <w:p>
      <w:pPr>
        <w:keepNext w:val="0"/>
        <w:keepLines w:val="0"/>
        <w:pageBreakBefore w:val="0"/>
        <w:kinsoku/>
        <w:wordWrap/>
        <w:overflowPunct/>
        <w:topLinePunct w:val="0"/>
        <w:autoSpaceDE/>
        <w:autoSpaceDN/>
        <w:bidi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和</w:t>
      </w:r>
      <w:r>
        <w:rPr>
          <w:rFonts w:hint="eastAsia" w:ascii="仿宋" w:hAnsi="仿宋" w:eastAsia="仿宋" w:cs="仿宋"/>
          <w:sz w:val="32"/>
          <w:szCs w:val="32"/>
          <w:lang w:eastAsia="zh-CN"/>
        </w:rPr>
        <w:t>传统稻田养鱼</w:t>
      </w:r>
      <w:r>
        <w:rPr>
          <w:rFonts w:hint="eastAsia" w:ascii="仿宋" w:hAnsi="仿宋" w:eastAsia="仿宋" w:cs="仿宋"/>
          <w:sz w:val="32"/>
          <w:szCs w:val="32"/>
        </w:rPr>
        <w:t>相比，应用该技术</w:t>
      </w:r>
      <w:r>
        <w:rPr>
          <w:rFonts w:hint="eastAsia" w:ascii="仿宋" w:hAnsi="仿宋" w:eastAsia="仿宋" w:cs="仿宋"/>
          <w:sz w:val="32"/>
          <w:szCs w:val="32"/>
          <w:lang w:eastAsia="zh-CN"/>
        </w:rPr>
        <w:t>确保了水稻产量不减产，</w:t>
      </w:r>
      <w:r>
        <w:rPr>
          <w:rFonts w:hint="eastAsia" w:ascii="仿宋" w:hAnsi="仿宋" w:eastAsia="仿宋" w:cs="仿宋"/>
          <w:sz w:val="32"/>
          <w:szCs w:val="32"/>
        </w:rPr>
        <w:t>可增产</w:t>
      </w:r>
      <w:r>
        <w:rPr>
          <w:rFonts w:hint="eastAsia" w:ascii="仿宋" w:hAnsi="仿宋" w:eastAsia="仿宋" w:cs="仿宋"/>
          <w:sz w:val="32"/>
          <w:szCs w:val="32"/>
          <w:lang w:eastAsia="zh-CN"/>
        </w:rPr>
        <w:t>鲜鱼</w:t>
      </w:r>
      <w:r>
        <w:rPr>
          <w:rFonts w:hint="eastAsia" w:ascii="仿宋" w:hAnsi="仿宋" w:eastAsia="仿宋" w:cs="仿宋"/>
          <w:sz w:val="32"/>
          <w:szCs w:val="32"/>
        </w:rPr>
        <w:t>10%以上，降低化肥、农药用量5%以上，</w:t>
      </w:r>
      <w:r>
        <w:rPr>
          <w:rFonts w:hint="eastAsia" w:ascii="仿宋" w:hAnsi="仿宋" w:eastAsia="仿宋" w:cs="仿宋"/>
          <w:sz w:val="32"/>
          <w:szCs w:val="32"/>
          <w:lang w:eastAsia="zh-CN"/>
        </w:rPr>
        <w:t>水产苗种</w:t>
      </w:r>
      <w:r>
        <w:rPr>
          <w:rFonts w:hint="eastAsia" w:ascii="仿宋" w:hAnsi="仿宋" w:eastAsia="仿宋" w:cs="仿宋"/>
          <w:sz w:val="32"/>
          <w:szCs w:val="32"/>
        </w:rPr>
        <w:t>存活率</w:t>
      </w:r>
      <w:r>
        <w:rPr>
          <w:rFonts w:hint="eastAsia" w:ascii="仿宋" w:hAnsi="仿宋" w:eastAsia="仿宋" w:cs="仿宋"/>
          <w:sz w:val="32"/>
          <w:szCs w:val="32"/>
          <w:lang w:eastAsia="zh-CN"/>
        </w:rPr>
        <w:t>稳步提高</w:t>
      </w:r>
      <w:r>
        <w:rPr>
          <w:rFonts w:hint="eastAsia" w:ascii="仿宋" w:hAnsi="仿宋" w:eastAsia="仿宋" w:cs="仿宋"/>
          <w:sz w:val="32"/>
          <w:szCs w:val="32"/>
        </w:rPr>
        <w:t>；养殖成本降低6%左右，同时避免土壤板结，提高土壤蓄水保墒能力，土壤肥力不断提高，水土流失减少，通过</w:t>
      </w:r>
      <w:r>
        <w:rPr>
          <w:rFonts w:hint="eastAsia" w:ascii="仿宋" w:hAnsi="仿宋" w:eastAsia="仿宋" w:cs="仿宋"/>
          <w:sz w:val="32"/>
          <w:szCs w:val="32"/>
          <w:lang w:eastAsia="zh-CN"/>
        </w:rPr>
        <w:t>稻田综合种养</w:t>
      </w:r>
      <w:r>
        <w:rPr>
          <w:rFonts w:hint="eastAsia" w:ascii="仿宋" w:hAnsi="仿宋" w:eastAsia="仿宋" w:cs="仿宋"/>
          <w:sz w:val="32"/>
          <w:szCs w:val="32"/>
        </w:rPr>
        <w:t>应用且生产过程中减肥、减药，提高</w:t>
      </w:r>
      <w:r>
        <w:rPr>
          <w:rFonts w:hint="eastAsia" w:ascii="仿宋" w:hAnsi="仿宋" w:eastAsia="仿宋" w:cs="仿宋"/>
          <w:sz w:val="32"/>
          <w:szCs w:val="32"/>
          <w:lang w:eastAsia="zh-CN"/>
        </w:rPr>
        <w:t>水稻和鲜鱼</w:t>
      </w:r>
      <w:r>
        <w:rPr>
          <w:rFonts w:hint="eastAsia" w:ascii="仿宋" w:hAnsi="仿宋" w:eastAsia="仿宋" w:cs="仿宋"/>
          <w:sz w:val="32"/>
          <w:szCs w:val="32"/>
        </w:rPr>
        <w:t>品质。</w:t>
      </w:r>
    </w:p>
    <w:p>
      <w:pPr>
        <w:keepNext w:val="0"/>
        <w:keepLines w:val="0"/>
        <w:pageBreakBefore w:val="0"/>
        <w:kinsoku/>
        <w:wordWrap/>
        <w:overflowPunct/>
        <w:topLinePunct w:val="0"/>
        <w:autoSpaceDE/>
        <w:autoSpaceDN/>
        <w:bidi w:val="0"/>
        <w:snapToGrid w:val="0"/>
        <w:spacing w:line="520" w:lineRule="exact"/>
        <w:ind w:firstLine="643" w:firstLineChars="200"/>
        <w:textAlignment w:val="auto"/>
        <w:rPr>
          <w:rFonts w:ascii="Times New Roman" w:hAnsi="Times New Roman" w:eastAsia="楷体_GB2312"/>
          <w:b/>
          <w:i/>
          <w:color w:val="000000"/>
          <w:sz w:val="32"/>
          <w:szCs w:val="32"/>
        </w:rPr>
      </w:pPr>
      <w:r>
        <w:rPr>
          <w:rFonts w:ascii="Times New Roman" w:hAnsi="Times New Roman" w:eastAsia="楷体"/>
          <w:b/>
          <w:sz w:val="32"/>
          <w:szCs w:val="32"/>
        </w:rPr>
        <w:t>（四）技术获奖情况</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该技术应用在2020年评为贵州省农业丰收奖三等奖。</w:t>
      </w:r>
    </w:p>
    <w:p>
      <w:pPr>
        <w:keepNext w:val="0"/>
        <w:keepLines w:val="0"/>
        <w:pageBreakBefore w:val="0"/>
        <w:kinsoku/>
        <w:wordWrap/>
        <w:overflowPunct/>
        <w:topLinePunct w:val="0"/>
        <w:autoSpaceDE/>
        <w:autoSpaceDN/>
        <w:bidi w:val="0"/>
        <w:spacing w:line="520" w:lineRule="exact"/>
        <w:ind w:firstLine="960" w:firstLineChars="300"/>
        <w:textAlignment w:val="auto"/>
        <w:rPr>
          <w:sz w:val="32"/>
          <w:szCs w:val="32"/>
        </w:rPr>
      </w:pPr>
      <w:r>
        <w:rPr>
          <w:rFonts w:ascii="Times New Roman" w:hAnsi="Times New Roman" w:eastAsia="黑体"/>
          <w:sz w:val="32"/>
          <w:szCs w:val="32"/>
        </w:rPr>
        <w:t>二、技术要点</w:t>
      </w:r>
    </w:p>
    <w:p>
      <w:pPr>
        <w:pStyle w:val="2"/>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20" w:lineRule="exact"/>
        <w:ind w:firstLine="643" w:firstLineChars="200"/>
        <w:textAlignment w:val="auto"/>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（一）</w:t>
      </w:r>
      <w:r>
        <w:rPr>
          <w:rFonts w:hint="eastAsia" w:ascii="楷体" w:hAnsi="楷体" w:eastAsia="楷体" w:cs="楷体"/>
          <w:b/>
          <w:bCs/>
          <w:color w:val="000000"/>
          <w:sz w:val="32"/>
          <w:szCs w:val="32"/>
        </w:rPr>
        <w:t>稻</w:t>
      </w:r>
      <w:r>
        <w:rPr>
          <w:rFonts w:hint="eastAsia" w:ascii="楷体" w:hAnsi="楷体" w:eastAsia="楷体" w:cs="楷体"/>
          <w:b/>
          <w:bCs/>
          <w:color w:val="000000"/>
          <w:sz w:val="32"/>
          <w:szCs w:val="32"/>
          <w:lang w:eastAsia="zh-CN"/>
        </w:rPr>
        <w:t>前期工作</w:t>
      </w:r>
    </w:p>
    <w:p>
      <w:pPr>
        <w:pStyle w:val="2"/>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我</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大部分地区</w:t>
      </w:r>
      <w:r>
        <w:rPr>
          <w:rFonts w:hint="eastAsia" w:ascii="仿宋" w:hAnsi="仿宋" w:eastAsia="仿宋" w:cs="仿宋"/>
          <w:color w:val="000000"/>
          <w:sz w:val="32"/>
          <w:szCs w:val="32"/>
          <w:lang w:eastAsia="zh-CN"/>
        </w:rPr>
        <w:t>为山区</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稻田多数为梯田，泡冬田居多，要</w:t>
      </w:r>
      <w:r>
        <w:rPr>
          <w:rFonts w:hint="eastAsia" w:ascii="仿宋" w:hAnsi="仿宋" w:eastAsia="仿宋" w:cs="仿宋"/>
          <w:color w:val="000000"/>
          <w:sz w:val="32"/>
          <w:szCs w:val="32"/>
        </w:rPr>
        <w:t>根据</w:t>
      </w:r>
      <w:r>
        <w:rPr>
          <w:rFonts w:hint="eastAsia" w:ascii="仿宋" w:hAnsi="仿宋" w:eastAsia="仿宋" w:cs="仿宋"/>
          <w:color w:val="000000"/>
          <w:sz w:val="32"/>
          <w:szCs w:val="32"/>
          <w:lang w:eastAsia="zh-CN"/>
        </w:rPr>
        <w:t>稻田大小、地力情况、</w:t>
      </w:r>
      <w:r>
        <w:rPr>
          <w:rFonts w:hint="eastAsia" w:ascii="仿宋" w:hAnsi="仿宋" w:eastAsia="仿宋" w:cs="仿宋"/>
          <w:color w:val="000000"/>
          <w:sz w:val="32"/>
          <w:szCs w:val="32"/>
        </w:rPr>
        <w:t>环境气候特征和生产计划，</w:t>
      </w:r>
      <w:r>
        <w:rPr>
          <w:rFonts w:hint="eastAsia" w:ascii="仿宋" w:hAnsi="仿宋" w:eastAsia="仿宋" w:cs="仿宋"/>
          <w:color w:val="000000"/>
          <w:sz w:val="32"/>
          <w:szCs w:val="32"/>
          <w:lang w:eastAsia="zh-CN"/>
        </w:rPr>
        <w:t>来</w:t>
      </w:r>
      <w:r>
        <w:rPr>
          <w:rFonts w:hint="eastAsia" w:ascii="仿宋" w:hAnsi="仿宋" w:eastAsia="仿宋" w:cs="仿宋"/>
          <w:color w:val="000000"/>
          <w:sz w:val="32"/>
          <w:szCs w:val="32"/>
        </w:rPr>
        <w:t>改善稻田生态环境，提高综合效益。</w:t>
      </w:r>
    </w:p>
    <w:p>
      <w:pPr>
        <w:pStyle w:val="2"/>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20" w:lineRule="exact"/>
        <w:ind w:firstLine="643"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1.</w:t>
      </w:r>
      <w:r>
        <w:rPr>
          <w:rFonts w:hint="eastAsia" w:ascii="仿宋" w:hAnsi="仿宋" w:eastAsia="仿宋" w:cs="仿宋"/>
          <w:b/>
          <w:bCs/>
          <w:color w:val="000000"/>
          <w:sz w:val="32"/>
          <w:szCs w:val="32"/>
        </w:rPr>
        <w:t>田间工程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lang w:val="en-US" w:eastAsia="zh-CN"/>
        </w:rPr>
        <w:t>1</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rPr>
        <w:t>田块选择</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rPr>
        <w:t>养鱼稻田必须要水源充足，阳光风向好，排灌方便，保水性能好。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lang w:val="en-US" w:eastAsia="zh-CN"/>
        </w:rPr>
        <w:t>2</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rPr>
        <w:t>田埂</w:t>
      </w:r>
      <w:r>
        <w:rPr>
          <w:rFonts w:hint="eastAsia" w:ascii="仿宋" w:hAnsi="仿宋" w:eastAsia="仿宋" w:cs="仿宋"/>
          <w:i w:val="0"/>
          <w:caps w:val="0"/>
          <w:color w:val="000000"/>
          <w:spacing w:val="0"/>
          <w:sz w:val="32"/>
          <w:szCs w:val="32"/>
          <w:shd w:val="clear" w:fill="FFFFFF"/>
          <w:lang w:eastAsia="zh-CN"/>
        </w:rPr>
        <w:t>改造：</w:t>
      </w:r>
      <w:r>
        <w:rPr>
          <w:rFonts w:hint="eastAsia" w:ascii="仿宋" w:hAnsi="仿宋" w:eastAsia="仿宋" w:cs="仿宋"/>
          <w:i w:val="0"/>
          <w:caps w:val="0"/>
          <w:color w:val="000000"/>
          <w:spacing w:val="0"/>
          <w:sz w:val="32"/>
          <w:szCs w:val="32"/>
          <w:shd w:val="clear" w:fill="FFFFFF"/>
        </w:rPr>
        <w:t>加高加固田埂，要求埂高</w:t>
      </w:r>
      <w:r>
        <w:rPr>
          <w:rFonts w:hint="eastAsia" w:ascii="仿宋" w:hAnsi="仿宋" w:eastAsia="仿宋" w:cs="仿宋"/>
          <w:i w:val="0"/>
          <w:caps w:val="0"/>
          <w:color w:val="000000"/>
          <w:spacing w:val="0"/>
          <w:sz w:val="32"/>
          <w:szCs w:val="32"/>
          <w:shd w:val="clear" w:fill="FFFFFF"/>
          <w:lang w:val="en-US" w:eastAsia="zh-CN"/>
        </w:rPr>
        <w:t>0.</w:t>
      </w:r>
      <w:r>
        <w:rPr>
          <w:rFonts w:hint="eastAsia" w:ascii="仿宋" w:hAnsi="仿宋" w:eastAsia="仿宋" w:cs="仿宋"/>
          <w:i w:val="0"/>
          <w:caps w:val="0"/>
          <w:color w:val="000000"/>
          <w:spacing w:val="0"/>
          <w:sz w:val="32"/>
          <w:szCs w:val="32"/>
          <w:shd w:val="clear" w:fill="FFFFFF"/>
        </w:rPr>
        <w:t>5米，顶宽0.3米，捶打结实，不倒不漏。</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20" w:lineRule="exact"/>
        <w:ind w:firstLine="640" w:firstLineChars="200"/>
        <w:textAlignment w:val="auto"/>
        <w:rPr>
          <w:rFonts w:hint="eastAsia" w:ascii="仿宋" w:hAnsi="仿宋" w:eastAsia="仿宋" w:cs="仿宋"/>
          <w:i w:val="0"/>
          <w:caps w:val="0"/>
          <w:color w:val="000000"/>
          <w:spacing w:val="0"/>
          <w:sz w:val="32"/>
          <w:szCs w:val="32"/>
          <w:shd w:val="clear" w:fill="FFFFFF"/>
          <w:lang w:eastAsia="zh-CN"/>
        </w:rPr>
      </w:pP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lang w:val="en-US" w:eastAsia="zh-CN"/>
        </w:rPr>
        <w:t>3</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b w:val="0"/>
          <w:bCs w:val="0"/>
          <w:color w:val="000000"/>
          <w:sz w:val="32"/>
          <w:szCs w:val="32"/>
        </w:rPr>
        <w:t>进排水系统改造。</w:t>
      </w:r>
      <w:r>
        <w:rPr>
          <w:rFonts w:hint="eastAsia" w:ascii="仿宋" w:hAnsi="仿宋" w:eastAsia="仿宋" w:cs="仿宋"/>
          <w:color w:val="000000"/>
          <w:sz w:val="32"/>
          <w:szCs w:val="32"/>
        </w:rPr>
        <w:t>进排水口一般设在稻田的两对角，以保证水流畅通，进排水口大小根据稻田排水量而定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夯实进排水口，防止漏水</w:t>
      </w:r>
      <w:r>
        <w:rPr>
          <w:rFonts w:hint="eastAsia" w:ascii="仿宋" w:hAnsi="仿宋" w:eastAsia="仿宋" w:cs="仿宋"/>
          <w:color w:val="000000"/>
          <w:sz w:val="32"/>
          <w:szCs w:val="32"/>
          <w:lang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textAlignment w:val="auto"/>
        <w:rPr>
          <w:rFonts w:hint="eastAsia" w:ascii="仿宋" w:hAnsi="仿宋" w:eastAsia="仿宋" w:cs="仿宋"/>
          <w:i w:val="0"/>
          <w:caps w:val="0"/>
          <w:color w:val="000000"/>
          <w:spacing w:val="0"/>
          <w:sz w:val="32"/>
          <w:szCs w:val="32"/>
          <w:shd w:val="clear" w:fill="FFFFFF"/>
          <w:lang w:eastAsia="zh-CN"/>
        </w:rPr>
      </w:pP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lang w:val="en-US" w:eastAsia="zh-CN"/>
        </w:rPr>
        <w:t>4</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rPr>
        <w:t>开设鱼沟</w:t>
      </w:r>
      <w:r>
        <w:rPr>
          <w:rFonts w:hint="eastAsia" w:ascii="仿宋" w:hAnsi="仿宋" w:eastAsia="仿宋" w:cs="仿宋"/>
          <w:i w:val="0"/>
          <w:caps w:val="0"/>
          <w:color w:val="000000"/>
          <w:spacing w:val="0"/>
          <w:sz w:val="32"/>
          <w:szCs w:val="32"/>
          <w:shd w:val="clear" w:fill="FFFFFF"/>
          <w:lang w:eastAsia="zh-CN"/>
        </w:rPr>
        <w:t>、鱼溜：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rPr>
        <w:t>鱼沟：在稻田里开挖的鱼沟，沟宽O．3-0.5m，深O．3-0.4m（具体根据田块实际情况来定），主沟开在田中央，沟的形状根据田块的大小而定</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color w:val="000000"/>
          <w:sz w:val="32"/>
          <w:szCs w:val="32"/>
        </w:rPr>
        <w:t>沟坑占比不超过稻田面积的10%</w:t>
      </w: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lang w:eastAsia="zh-CN"/>
        </w:rPr>
        <w:t>如：</w:t>
      </w:r>
      <w:r>
        <w:rPr>
          <w:rFonts w:hint="eastAsia" w:ascii="仿宋" w:hAnsi="仿宋" w:eastAsia="仿宋" w:cs="仿宋"/>
          <w:i w:val="0"/>
          <w:caps w:val="0"/>
          <w:color w:val="000000"/>
          <w:spacing w:val="0"/>
          <w:sz w:val="32"/>
          <w:szCs w:val="32"/>
          <w:shd w:val="clear" w:fill="FFFFFF"/>
        </w:rPr>
        <w:t>“十”字形、“一”字形、“井”字形和“工”字形</w:t>
      </w:r>
      <w:r>
        <w:rPr>
          <w:rFonts w:hint="eastAsia" w:ascii="仿宋" w:hAnsi="仿宋" w:eastAsia="仿宋" w:cs="仿宋"/>
          <w:i w:val="0"/>
          <w:caps w:val="0"/>
          <w:color w:val="000000"/>
          <w:spacing w:val="0"/>
          <w:sz w:val="32"/>
          <w:szCs w:val="32"/>
          <w:shd w:val="clear" w:fill="FFFFFF"/>
          <w:lang w:eastAsia="zh-CN"/>
        </w:rPr>
        <w:t>，形成</w:t>
      </w:r>
      <w:r>
        <w:rPr>
          <w:rFonts w:hint="eastAsia" w:ascii="仿宋" w:hAnsi="仿宋" w:eastAsia="仿宋" w:cs="仿宋"/>
          <w:i w:val="0"/>
          <w:caps w:val="0"/>
          <w:color w:val="000000"/>
          <w:spacing w:val="0"/>
          <w:sz w:val="32"/>
          <w:szCs w:val="32"/>
          <w:shd w:val="clear" w:fill="FFFFFF"/>
        </w:rPr>
        <w:t>处处相通。</w:t>
      </w:r>
      <w:r>
        <w:rPr>
          <w:rFonts w:hint="eastAsia" w:ascii="仿宋" w:hAnsi="仿宋" w:eastAsia="仿宋" w:cs="仿宋"/>
          <w:i w:val="0"/>
          <w:caps w:val="0"/>
          <w:color w:val="000000"/>
          <w:spacing w:val="0"/>
          <w:sz w:val="32"/>
          <w:szCs w:val="32"/>
          <w:shd w:val="clear" w:fill="FFFFFF"/>
          <w:lang w:eastAsia="zh-CN"/>
        </w:rPr>
        <w:t>在交汇处开挖鱼溜</w:t>
      </w:r>
      <w:r>
        <w:rPr>
          <w:rFonts w:hint="eastAsia" w:ascii="仿宋" w:hAnsi="仿宋" w:eastAsia="仿宋" w:cs="仿宋"/>
          <w:i w:val="0"/>
          <w:caps w:val="0"/>
          <w:color w:val="000000"/>
          <w:spacing w:val="0"/>
          <w:sz w:val="32"/>
          <w:szCs w:val="32"/>
          <w:shd w:val="clear" w:fill="FFFFFF"/>
          <w:lang w:val="en-US" w:eastAsia="zh-CN"/>
        </w:rPr>
        <w:t>1-2平方米。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val="en-US" w:eastAsia="zh-CN"/>
        </w:rPr>
        <w:t>（5）防逃设施：</w:t>
      </w:r>
      <w:r>
        <w:rPr>
          <w:rFonts w:hint="eastAsia" w:ascii="仿宋" w:hAnsi="仿宋" w:eastAsia="仿宋" w:cs="仿宋"/>
          <w:color w:val="000000"/>
          <w:sz w:val="32"/>
          <w:szCs w:val="32"/>
        </w:rPr>
        <w:t>在进排水口处安装拦鱼栅，防止鱼逃走和野杂鱼、敌害等进入养鱼稻田。</w:t>
      </w:r>
      <w:r>
        <w:rPr>
          <w:rFonts w:hint="eastAsia" w:ascii="仿宋" w:hAnsi="仿宋" w:eastAsia="仿宋" w:cs="仿宋"/>
          <w:i w:val="0"/>
          <w:caps w:val="0"/>
          <w:color w:val="000000"/>
          <w:spacing w:val="0"/>
          <w:sz w:val="32"/>
          <w:szCs w:val="32"/>
          <w:shd w:val="clear" w:fill="FFFFFF"/>
          <w:lang w:val="en-US" w:eastAsia="zh-CN"/>
        </w:rPr>
        <w:t>拦鱼栅的形状以“⌒”或“∧”为好，材料用竹篾、金属丝、树枝条编织而成。鱼栅宽度和高度视稻田排水口而定，一般以120cm宽，80cm高为宜。孔目视饲养鱼类的规格而定，一般3--10cm的鱼，鱼栅孔目O．5cm。鱼栅的安装进水口处鱼栅凸面向外．出水口处凸面向里，鱼栅入泥深度20--35cm。</w:t>
      </w:r>
    </w:p>
    <w:p>
      <w:pPr>
        <w:pStyle w:val="2"/>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20" w:lineRule="exact"/>
        <w:ind w:firstLine="643" w:firstLineChars="200"/>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苗种</w:t>
      </w:r>
      <w:r>
        <w:rPr>
          <w:rFonts w:hint="eastAsia" w:ascii="仿宋" w:hAnsi="仿宋" w:eastAsia="仿宋" w:cs="仿宋"/>
          <w:b/>
          <w:bCs/>
          <w:color w:val="auto"/>
          <w:sz w:val="32"/>
          <w:szCs w:val="32"/>
          <w:lang w:eastAsia="zh-CN"/>
        </w:rPr>
        <w:t>选择</w:t>
      </w:r>
    </w:p>
    <w:p>
      <w:pPr>
        <w:pStyle w:val="2"/>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坚持按“就近采购、就近投放”的原则选择</w:t>
      </w:r>
      <w:r>
        <w:rPr>
          <w:rFonts w:hint="eastAsia" w:ascii="仿宋" w:hAnsi="仿宋" w:eastAsia="仿宋" w:cs="仿宋"/>
          <w:color w:val="auto"/>
          <w:sz w:val="32"/>
          <w:szCs w:val="32"/>
        </w:rPr>
        <w:t>苗种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要求体表光洁、体质健壮、规格整齐、附肢齐全、健康无病</w:t>
      </w:r>
      <w:r>
        <w:rPr>
          <w:rFonts w:hint="eastAsia" w:ascii="仿宋" w:hAnsi="仿宋" w:eastAsia="仿宋" w:cs="仿宋"/>
          <w:color w:val="auto"/>
          <w:sz w:val="32"/>
          <w:szCs w:val="32"/>
          <w:lang w:eastAsia="zh-CN"/>
        </w:rPr>
        <w:t>等性状好的苗种，</w:t>
      </w:r>
      <w:r>
        <w:rPr>
          <w:rFonts w:hint="eastAsia" w:ascii="仿宋" w:hAnsi="仿宋" w:eastAsia="仿宋" w:cs="仿宋"/>
          <w:color w:val="auto"/>
          <w:sz w:val="32"/>
          <w:szCs w:val="32"/>
        </w:rPr>
        <w:t>应尽量避免多年自繁自育、近亲繁殖的苗种。</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Times New Roman" w:hAnsi="Times New Roman" w:eastAsia="黑体"/>
          <w:color w:val="auto"/>
          <w:sz w:val="32"/>
          <w:szCs w:val="32"/>
          <w:lang w:eastAsia="zh-CN"/>
        </w:rPr>
      </w:pPr>
      <w:r>
        <w:rPr>
          <w:rFonts w:hint="eastAsia" w:ascii="楷体" w:hAnsi="楷体" w:eastAsia="楷体" w:cs="楷体"/>
          <w:b/>
          <w:bCs/>
          <w:color w:val="auto"/>
          <w:sz w:val="32"/>
          <w:szCs w:val="32"/>
          <w:lang w:eastAsia="zh-CN"/>
        </w:rPr>
        <w:t>（二）主推技术。</w:t>
      </w:r>
      <w:r>
        <w:rPr>
          <w:rFonts w:hint="eastAsia" w:ascii="仿宋" w:hAnsi="仿宋" w:eastAsia="仿宋" w:cs="仿宋"/>
          <w:color w:val="auto"/>
          <w:sz w:val="32"/>
          <w:szCs w:val="32"/>
          <w:highlight w:val="none"/>
        </w:rPr>
        <w:t>稻</w:t>
      </w:r>
      <w:r>
        <w:rPr>
          <w:rFonts w:hint="eastAsia" w:ascii="仿宋" w:hAnsi="仿宋" w:eastAsia="仿宋" w:cs="仿宋"/>
          <w:color w:val="auto"/>
          <w:sz w:val="32"/>
          <w:szCs w:val="32"/>
          <w:highlight w:val="none"/>
          <w:lang w:eastAsia="zh-CN"/>
        </w:rPr>
        <w:t>渔</w:t>
      </w:r>
      <w:r>
        <w:rPr>
          <w:rFonts w:hint="eastAsia" w:ascii="仿宋" w:hAnsi="仿宋" w:eastAsia="仿宋" w:cs="仿宋"/>
          <w:color w:val="auto"/>
          <w:sz w:val="32"/>
          <w:szCs w:val="32"/>
          <w:highlight w:val="none"/>
        </w:rPr>
        <w:t>共作、轮作等立体种养模式。</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lang w:val="en-US" w:eastAsia="zh-CN"/>
        </w:rPr>
        <w:t>1.</w:t>
      </w:r>
      <w:r>
        <w:rPr>
          <w:rFonts w:hint="eastAsia" w:ascii="仿宋" w:hAnsi="仿宋" w:eastAsia="仿宋" w:cs="仿宋"/>
          <w:b/>
          <w:bCs/>
          <w:sz w:val="32"/>
          <w:szCs w:val="32"/>
          <w:highlight w:val="none"/>
        </w:rPr>
        <w:t>水稻生产技术路线。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）品种选择。</w:t>
      </w:r>
      <w:r>
        <w:rPr>
          <w:rFonts w:hint="eastAsia" w:ascii="仿宋" w:hAnsi="仿宋" w:eastAsia="仿宋" w:cs="仿宋"/>
          <w:i w:val="0"/>
          <w:caps w:val="0"/>
          <w:color w:val="000000"/>
          <w:spacing w:val="0"/>
          <w:sz w:val="32"/>
          <w:szCs w:val="32"/>
          <w:shd w:val="clear" w:fill="FFFFFF"/>
        </w:rPr>
        <w:t>水稻品种选用抗病抗倒伏优质中迟熟品种。</w:t>
      </w:r>
      <w:r>
        <w:rPr>
          <w:rFonts w:hint="eastAsia" w:ascii="仿宋" w:hAnsi="仿宋" w:eastAsia="仿宋" w:cs="仿宋"/>
          <w:sz w:val="32"/>
          <w:szCs w:val="32"/>
          <w:highlight w:val="none"/>
        </w:rPr>
        <w:t>推广规范化栽插，合理密植。推广病虫害生态综合防治技术，确保稻鱼质量安全。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0"/>
          <w:szCs w:val="30"/>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配套施肥技术</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按“基肥为主，追肥为辅”的原则</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亩用</w:t>
      </w:r>
      <w:r>
        <w:rPr>
          <w:rFonts w:hint="eastAsia" w:ascii="仿宋" w:hAnsi="仿宋" w:eastAsia="仿宋" w:cs="仿宋"/>
          <w:b w:val="0"/>
          <w:bCs w:val="0"/>
          <w:color w:val="auto"/>
          <w:sz w:val="32"/>
          <w:szCs w:val="32"/>
          <w:lang w:eastAsia="zh-CN"/>
        </w:rPr>
        <w:t>有机肥</w:t>
      </w: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50公斤</w:t>
      </w:r>
      <w:r>
        <w:rPr>
          <w:rFonts w:hint="eastAsia" w:ascii="仿宋" w:hAnsi="仿宋" w:eastAsia="仿宋" w:cs="仿宋"/>
          <w:b w:val="0"/>
          <w:bCs w:val="0"/>
          <w:color w:val="auto"/>
          <w:sz w:val="32"/>
          <w:szCs w:val="32"/>
          <w:lang w:eastAsia="zh-CN"/>
        </w:rPr>
        <w:t>作为基肥（根据田力作为调整）</w:t>
      </w:r>
      <w:r>
        <w:rPr>
          <w:rFonts w:hint="eastAsia" w:ascii="仿宋" w:hAnsi="仿宋" w:eastAsia="仿宋" w:cs="仿宋"/>
          <w:b w:val="0"/>
          <w:bCs w:val="0"/>
          <w:color w:val="auto"/>
          <w:sz w:val="32"/>
          <w:szCs w:val="32"/>
        </w:rPr>
        <w:t>。追肥</w:t>
      </w:r>
      <w:r>
        <w:rPr>
          <w:rFonts w:hint="eastAsia" w:ascii="仿宋" w:hAnsi="仿宋" w:eastAsia="仿宋" w:cs="仿宋"/>
          <w:b w:val="0"/>
          <w:bCs w:val="0"/>
          <w:color w:val="auto"/>
          <w:sz w:val="32"/>
          <w:szCs w:val="32"/>
          <w:lang w:eastAsia="zh-CN"/>
        </w:rPr>
        <w:t>也</w:t>
      </w:r>
      <w:r>
        <w:rPr>
          <w:rFonts w:hint="eastAsia" w:ascii="仿宋" w:hAnsi="仿宋" w:eastAsia="仿宋" w:cs="仿宋"/>
          <w:b w:val="0"/>
          <w:bCs w:val="0"/>
          <w:color w:val="auto"/>
          <w:sz w:val="32"/>
          <w:szCs w:val="32"/>
        </w:rPr>
        <w:t>以有机肥为主，坚持少量多次原则。</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lang w:eastAsia="zh-CN"/>
        </w:rPr>
        <w:t>.苗种运输。</w:t>
      </w:r>
      <w:r>
        <w:rPr>
          <w:rFonts w:hint="eastAsia" w:ascii="仿宋" w:hAnsi="仿宋" w:eastAsia="仿宋" w:cs="仿宋"/>
          <w:color w:val="auto"/>
          <w:sz w:val="32"/>
          <w:szCs w:val="32"/>
          <w:lang w:eastAsia="zh-CN"/>
        </w:rPr>
        <w:t>苗种运输前需要停食一段时间，一般12～24小时左右；运输过程中保持溶氧充足，密度适宜，防止密度过大造成挤压，引起外伤等；运输过程中注意观察鱼的活动情况，若有浮头、死亡等，需要及时换水。</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t>苗种投放。</w:t>
      </w:r>
      <w:r>
        <w:rPr>
          <w:rFonts w:hint="eastAsia" w:ascii="仿宋" w:hAnsi="仿宋" w:eastAsia="仿宋" w:cs="仿宋"/>
          <w:color w:val="auto"/>
          <w:sz w:val="32"/>
          <w:szCs w:val="32"/>
          <w:highlight w:val="none"/>
        </w:rPr>
        <w:t>放养品种以鲤鱼为主，也可适当搭配草鱼</w:t>
      </w:r>
      <w:r>
        <w:rPr>
          <w:rFonts w:hint="eastAsia" w:ascii="仿宋" w:hAnsi="仿宋" w:eastAsia="仿宋" w:cs="仿宋"/>
          <w:color w:val="auto"/>
          <w:sz w:val="32"/>
          <w:szCs w:val="32"/>
          <w:highlight w:val="none"/>
          <w:lang w:eastAsia="zh-CN"/>
        </w:rPr>
        <w:t>、鳅等</w:t>
      </w:r>
      <w:r>
        <w:rPr>
          <w:rFonts w:hint="eastAsia" w:ascii="仿宋" w:hAnsi="仿宋" w:eastAsia="仿宋" w:cs="仿宋"/>
          <w:color w:val="auto"/>
          <w:sz w:val="32"/>
          <w:szCs w:val="32"/>
          <w:highlight w:val="none"/>
        </w:rPr>
        <w:t>。放鱼时间在水稻秧苗返青后进行</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具体放养的规格和密度，结合稻田的肥力、水源的好坏进行调整</w:t>
      </w:r>
      <w:r>
        <w:rPr>
          <w:rFonts w:hint="eastAsia" w:ascii="仿宋" w:hAnsi="仿宋" w:eastAsia="仿宋" w:cs="仿宋"/>
          <w:color w:val="auto"/>
          <w:sz w:val="32"/>
          <w:szCs w:val="32"/>
          <w:highlight w:val="none"/>
          <w:lang w:eastAsia="zh-CN"/>
        </w:rPr>
        <w:t>，放养规格在</w:t>
      </w:r>
      <w:r>
        <w:rPr>
          <w:rFonts w:hint="eastAsia" w:ascii="仿宋" w:hAnsi="仿宋" w:eastAsia="仿宋" w:cs="仿宋"/>
          <w:color w:val="auto"/>
          <w:sz w:val="32"/>
          <w:szCs w:val="32"/>
          <w:highlight w:val="none"/>
          <w:lang w:val="en-US" w:eastAsia="zh-CN"/>
        </w:rPr>
        <w:t>100-150g/尾，放养数量在5-7.5公斤</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lang w:eastAsia="zh-CN"/>
        </w:rPr>
        <w:t>苗种放入稻田前要进行鱼体消毒和水温调节，将运输水温与田间水温温差调节至</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℃以内。</w:t>
      </w:r>
      <w:r>
        <w:rPr>
          <w:rFonts w:hint="eastAsia" w:ascii="仿宋" w:hAnsi="仿宋" w:eastAsia="仿宋" w:cs="仿宋"/>
          <w:color w:val="auto"/>
          <w:sz w:val="32"/>
          <w:szCs w:val="32"/>
          <w:highlight w:val="none"/>
        </w:rPr>
        <w:t>在稻谷收割过后，继续进行稻</w:t>
      </w:r>
      <w:r>
        <w:rPr>
          <w:rFonts w:hint="eastAsia" w:ascii="仿宋" w:hAnsi="仿宋" w:eastAsia="仿宋" w:cs="仿宋"/>
          <w:color w:val="auto"/>
          <w:sz w:val="32"/>
          <w:szCs w:val="32"/>
          <w:highlight w:val="none"/>
          <w:lang w:eastAsia="zh-CN"/>
        </w:rPr>
        <w:t>渔</w:t>
      </w:r>
      <w:r>
        <w:rPr>
          <w:rFonts w:hint="eastAsia" w:ascii="仿宋" w:hAnsi="仿宋" w:eastAsia="仿宋" w:cs="仿宋"/>
          <w:color w:val="auto"/>
          <w:sz w:val="32"/>
          <w:szCs w:val="32"/>
          <w:highlight w:val="none"/>
        </w:rPr>
        <w:t>轮作养殖</w:t>
      </w:r>
      <w:r>
        <w:rPr>
          <w:rFonts w:hint="eastAsia" w:ascii="仿宋" w:hAnsi="仿宋" w:eastAsia="仿宋" w:cs="仿宋"/>
          <w:color w:val="auto"/>
          <w:sz w:val="32"/>
          <w:szCs w:val="32"/>
          <w:highlight w:val="none"/>
          <w:lang w:eastAsia="zh-CN"/>
        </w:rPr>
        <w:t>的</w:t>
      </w:r>
      <w:r>
        <w:rPr>
          <w:rFonts w:hint="eastAsia" w:ascii="仿宋" w:hAnsi="仿宋" w:eastAsia="仿宋" w:cs="仿宋"/>
          <w:color w:val="auto"/>
          <w:sz w:val="32"/>
          <w:szCs w:val="32"/>
          <w:highlight w:val="none"/>
        </w:rPr>
        <w:t>，捕大留小，加高水位，补充苗种，投喂饲料，养殖到次年的4月。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01"/>
        <w:jc w:val="left"/>
        <w:textAlignment w:val="auto"/>
        <w:rPr>
          <w:rFonts w:hint="eastAsia" w:ascii="楷体" w:hAnsi="楷体" w:eastAsia="楷体" w:cs="楷体"/>
          <w:b/>
          <w:bCs/>
          <w:sz w:val="32"/>
          <w:szCs w:val="32"/>
        </w:rPr>
      </w:pPr>
      <w:r>
        <w:rPr>
          <w:rFonts w:hint="eastAsia" w:ascii="楷体" w:hAnsi="楷体" w:eastAsia="楷体" w:cs="楷体"/>
          <w:b/>
          <w:bCs/>
          <w:i w:val="0"/>
          <w:caps w:val="0"/>
          <w:color w:val="000000"/>
          <w:spacing w:val="0"/>
          <w:sz w:val="32"/>
          <w:szCs w:val="32"/>
          <w:shd w:val="clear" w:fill="FFFFFF"/>
          <w:lang w:val="en-US" w:eastAsia="zh-CN"/>
        </w:rPr>
        <w:t>（三）稻田养鱼后续田间管理技术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日常管理。</w:t>
      </w:r>
      <w:r>
        <w:rPr>
          <w:rFonts w:hint="eastAsia" w:ascii="仿宋" w:hAnsi="仿宋" w:eastAsia="仿宋" w:cs="仿宋"/>
          <w:sz w:val="32"/>
          <w:szCs w:val="32"/>
        </w:rPr>
        <w:t>养鱼稻田水深</w:t>
      </w:r>
      <w:r>
        <w:rPr>
          <w:rFonts w:hint="eastAsia" w:ascii="仿宋" w:hAnsi="仿宋" w:eastAsia="仿宋" w:cs="仿宋"/>
          <w:sz w:val="32"/>
          <w:szCs w:val="32"/>
          <w:lang w:eastAsia="zh-CN"/>
        </w:rPr>
        <w:t>随时应</w:t>
      </w:r>
      <w:r>
        <w:rPr>
          <w:rFonts w:hint="eastAsia" w:ascii="仿宋" w:hAnsi="仿宋" w:eastAsia="仿宋" w:cs="仿宋"/>
          <w:sz w:val="32"/>
          <w:szCs w:val="32"/>
        </w:rPr>
        <w:t>保持</w:t>
      </w:r>
      <w:r>
        <w:rPr>
          <w:rFonts w:hint="eastAsia" w:ascii="仿宋" w:hAnsi="仿宋" w:eastAsia="仿宋" w:cs="仿宋"/>
          <w:sz w:val="32"/>
          <w:szCs w:val="32"/>
          <w:lang w:val="en-US" w:eastAsia="zh-CN"/>
        </w:rPr>
        <w:t>10公分左右</w:t>
      </w:r>
      <w:r>
        <w:rPr>
          <w:rFonts w:hint="eastAsia" w:ascii="仿宋" w:hAnsi="仿宋" w:eastAsia="仿宋" w:cs="仿宋"/>
          <w:sz w:val="32"/>
          <w:szCs w:val="32"/>
        </w:rPr>
        <w:t>，随着水稻生长，鱼体长大，适当加</w:t>
      </w:r>
      <w:r>
        <w:rPr>
          <w:rFonts w:hint="eastAsia" w:ascii="仿宋" w:hAnsi="仿宋" w:eastAsia="仿宋" w:cs="仿宋"/>
          <w:sz w:val="32"/>
          <w:szCs w:val="32"/>
          <w:lang w:eastAsia="zh-CN"/>
        </w:rPr>
        <w:t>深</w:t>
      </w:r>
      <w:r>
        <w:rPr>
          <w:rFonts w:hint="eastAsia" w:ascii="仿宋" w:hAnsi="仿宋" w:eastAsia="仿宋" w:cs="仿宋"/>
          <w:sz w:val="32"/>
          <w:szCs w:val="32"/>
        </w:rPr>
        <w:t>水位，</w:t>
      </w:r>
      <w:r>
        <w:rPr>
          <w:rFonts w:hint="eastAsia" w:ascii="仿宋" w:hAnsi="仿宋" w:eastAsia="仿宋" w:cs="仿宋"/>
          <w:sz w:val="32"/>
          <w:szCs w:val="32"/>
          <w:lang w:eastAsia="zh-CN"/>
        </w:rPr>
        <w:t>至少</w:t>
      </w:r>
      <w:r>
        <w:rPr>
          <w:rFonts w:hint="eastAsia" w:ascii="仿宋" w:hAnsi="仿宋" w:eastAsia="仿宋" w:cs="仿宋"/>
          <w:sz w:val="32"/>
          <w:szCs w:val="32"/>
        </w:rPr>
        <w:t>控制稻田水位1</w:t>
      </w:r>
      <w:r>
        <w:rPr>
          <w:rFonts w:hint="eastAsia" w:ascii="仿宋" w:hAnsi="仿宋" w:eastAsia="仿宋" w:cs="仿宋"/>
          <w:sz w:val="32"/>
          <w:szCs w:val="32"/>
          <w:lang w:val="en-US" w:eastAsia="zh-CN"/>
        </w:rPr>
        <w:t>5公分</w:t>
      </w:r>
      <w:r>
        <w:rPr>
          <w:rFonts w:hint="eastAsia" w:ascii="仿宋" w:hAnsi="仿宋" w:eastAsia="仿宋" w:cs="仿宋"/>
          <w:sz w:val="32"/>
          <w:szCs w:val="32"/>
        </w:rPr>
        <w:t>以上。稻田因保水不及池塘，需定期加水，当水温达到35℃以上时，应及时换水降温或适当加深田水。高温季节需每周换水一次，并注意调高水位。要坚持勤巡田、勤检查，防止田埂漏水或水漫田埂，及时疏通注排水口的杂物，使水进出流畅；严防蛇、老鼠、水獭猫</w:t>
      </w:r>
      <w:r>
        <w:rPr>
          <w:rFonts w:hint="eastAsia" w:ascii="仿宋" w:hAnsi="仿宋" w:eastAsia="仿宋" w:cs="仿宋"/>
          <w:sz w:val="32"/>
          <w:szCs w:val="32"/>
          <w:lang w:eastAsia="zh-CN"/>
        </w:rPr>
        <w:t>等敌害</w:t>
      </w:r>
      <w:r>
        <w:rPr>
          <w:rFonts w:hint="eastAsia" w:ascii="仿宋" w:hAnsi="仿宋" w:eastAsia="仿宋" w:cs="仿宋"/>
          <w:sz w:val="32"/>
          <w:szCs w:val="32"/>
        </w:rPr>
        <w:t>入田伤鱼；安装好放逃网等设施。</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lang w:val="en-US"/>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科学投饲。</w:t>
      </w:r>
      <w:r>
        <w:rPr>
          <w:rFonts w:hint="eastAsia" w:ascii="仿宋" w:hAnsi="仿宋" w:eastAsia="仿宋" w:cs="仿宋"/>
          <w:sz w:val="32"/>
          <w:szCs w:val="32"/>
        </w:rPr>
        <w:t>鱼苗下田</w:t>
      </w:r>
      <w:r>
        <w:rPr>
          <w:rFonts w:hint="eastAsia" w:ascii="仿宋" w:hAnsi="仿宋" w:eastAsia="仿宋" w:cs="仿宋"/>
          <w:sz w:val="32"/>
          <w:szCs w:val="32"/>
          <w:lang w:eastAsia="zh-CN"/>
        </w:rPr>
        <w:t>三天内</w:t>
      </w:r>
      <w:r>
        <w:rPr>
          <w:rFonts w:hint="eastAsia" w:ascii="仿宋" w:hAnsi="仿宋" w:eastAsia="仿宋" w:cs="仿宋"/>
          <w:sz w:val="32"/>
          <w:szCs w:val="32"/>
        </w:rPr>
        <w:t>充分利用稻田中的浮游生物</w:t>
      </w:r>
      <w:r>
        <w:rPr>
          <w:rFonts w:hint="eastAsia" w:ascii="仿宋" w:hAnsi="仿宋" w:eastAsia="仿宋" w:cs="仿宋"/>
          <w:sz w:val="32"/>
          <w:szCs w:val="32"/>
          <w:lang w:eastAsia="zh-CN"/>
        </w:rPr>
        <w:t>作为食物</w:t>
      </w:r>
      <w:r>
        <w:rPr>
          <w:rFonts w:hint="eastAsia" w:ascii="仿宋" w:hAnsi="仿宋" w:eastAsia="仿宋" w:cs="仿宋"/>
          <w:sz w:val="32"/>
          <w:szCs w:val="32"/>
        </w:rPr>
        <w:t>，</w:t>
      </w:r>
      <w:r>
        <w:rPr>
          <w:rFonts w:hint="eastAsia" w:ascii="仿宋" w:hAnsi="仿宋" w:eastAsia="仿宋" w:cs="仿宋"/>
          <w:sz w:val="32"/>
          <w:szCs w:val="32"/>
          <w:lang w:eastAsia="zh-CN"/>
        </w:rPr>
        <w:t>三天后有条件的农户可投喂</w:t>
      </w:r>
      <w:r>
        <w:rPr>
          <w:rFonts w:hint="eastAsia" w:ascii="仿宋" w:hAnsi="仿宋" w:eastAsia="仿宋" w:cs="仿宋"/>
          <w:sz w:val="32"/>
          <w:szCs w:val="32"/>
        </w:rPr>
        <w:t>适量</w:t>
      </w:r>
      <w:r>
        <w:rPr>
          <w:rFonts w:hint="eastAsia" w:ascii="仿宋" w:hAnsi="仿宋" w:eastAsia="仿宋" w:cs="仿宋"/>
          <w:sz w:val="32"/>
          <w:szCs w:val="32"/>
          <w:lang w:eastAsia="zh-CN"/>
        </w:rPr>
        <w:t>鱼饲料（或农家饲料，如米糠、菜枯、剩饭、菜叶、酒糟等），投喂饲料时采取“四定”原则（即定质、定量、定时和定位）</w:t>
      </w:r>
      <w:r>
        <w:rPr>
          <w:rFonts w:hint="eastAsia" w:ascii="仿宋" w:hAnsi="仿宋" w:eastAsia="仿宋" w:cs="仿宋"/>
          <w:sz w:val="32"/>
          <w:szCs w:val="32"/>
        </w:rPr>
        <w:t>，每天下午3-4时</w:t>
      </w:r>
      <w:r>
        <w:rPr>
          <w:rFonts w:hint="eastAsia" w:ascii="仿宋" w:hAnsi="仿宋" w:eastAsia="仿宋" w:cs="仿宋"/>
          <w:sz w:val="32"/>
          <w:szCs w:val="32"/>
          <w:lang w:eastAsia="zh-CN"/>
        </w:rPr>
        <w:t>投喂</w:t>
      </w:r>
      <w:r>
        <w:rPr>
          <w:rFonts w:hint="eastAsia" w:ascii="仿宋" w:hAnsi="仿宋" w:eastAsia="仿宋" w:cs="仿宋"/>
          <w:sz w:val="32"/>
          <w:szCs w:val="32"/>
        </w:rPr>
        <w:t>一次，</w:t>
      </w:r>
      <w:r>
        <w:rPr>
          <w:rFonts w:hint="eastAsia" w:ascii="仿宋" w:hAnsi="仿宋" w:eastAsia="仿宋" w:cs="仿宋"/>
          <w:sz w:val="32"/>
          <w:szCs w:val="32"/>
          <w:lang w:eastAsia="zh-CN"/>
        </w:rPr>
        <w:t>前半个月日投喂量为</w:t>
      </w:r>
      <w:r>
        <w:rPr>
          <w:rFonts w:hint="eastAsia" w:ascii="仿宋" w:hAnsi="仿宋" w:eastAsia="仿宋" w:cs="仿宋"/>
          <w:sz w:val="32"/>
          <w:szCs w:val="32"/>
          <w:lang w:val="en-US" w:eastAsia="zh-CN"/>
        </w:rPr>
        <w:t>0.5斤，之后慢慢增加到1斤。待到水稻扬花后，加深水位，让鱼充分吃散落到水中稻花，有条件的农户辅以诱虫杀虫灯补充鱼的食物。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4.疫病防控：</w:t>
      </w:r>
      <w:r>
        <w:rPr>
          <w:rFonts w:hint="eastAsia" w:ascii="仿宋" w:hAnsi="仿宋" w:eastAsia="仿宋" w:cs="仿宋"/>
          <w:sz w:val="32"/>
          <w:szCs w:val="32"/>
          <w:lang w:val="en-US" w:eastAsia="zh-CN"/>
        </w:rPr>
        <w:t>养成过程中出现的病害，主要是由于鱼苗其机体受伤后引发的的水霉病、鳃霉病、烂鳃病与赤皮病等。如发生疫病，用10公斤/亩的生石灰，兑水全田泼洒，或漂白粉在进水口挂袋消毒，也可以用叶烟杆扎成一把浸泡进水口，可防水霉病、鳃霉病、烂鳃病与赤皮病。寄生虫性病可用苦棟叶浸泡在投喂饲料的地方中防治或在进水口挂袋敌百虫药物。</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Times New Roman" w:hAnsi="Times New Roman" w:eastAsia="黑体"/>
          <w:color w:val="0000FF"/>
          <w:sz w:val="32"/>
          <w:szCs w:val="32"/>
        </w:rPr>
      </w:pPr>
      <w:r>
        <w:rPr>
          <w:rFonts w:hint="eastAsia" w:ascii="楷体" w:hAnsi="楷体" w:eastAsia="楷体" w:cs="楷体"/>
          <w:b/>
          <w:bCs/>
          <w:sz w:val="32"/>
          <w:szCs w:val="32"/>
          <w:lang w:val="en-US" w:eastAsia="zh-CN"/>
        </w:rPr>
        <w:t>5.</w:t>
      </w:r>
      <w:r>
        <w:rPr>
          <w:rFonts w:hint="eastAsia" w:ascii="楷体" w:hAnsi="楷体" w:eastAsia="楷体" w:cs="楷体"/>
          <w:b/>
          <w:bCs/>
          <w:sz w:val="32"/>
          <w:szCs w:val="32"/>
        </w:rPr>
        <w:t>捕捞。</w:t>
      </w:r>
      <w:r>
        <w:rPr>
          <w:rFonts w:hint="eastAsia" w:ascii="仿宋" w:hAnsi="仿宋" w:eastAsia="仿宋" w:cs="仿宋"/>
          <w:sz w:val="32"/>
          <w:szCs w:val="32"/>
          <w:lang w:eastAsia="zh-CN"/>
        </w:rPr>
        <w:t>适时捕捞，</w:t>
      </w:r>
      <w:r>
        <w:rPr>
          <w:rFonts w:hint="eastAsia" w:ascii="仿宋" w:hAnsi="仿宋" w:eastAsia="仿宋" w:cs="仿宋"/>
          <w:sz w:val="32"/>
          <w:szCs w:val="32"/>
        </w:rPr>
        <w:t>捕鱼前先把鱼沟疏通，使水流畅通，使鱼自动进入鱼沟鱼溜，使用小网在排水口处就能收鱼。挖有鱼凼的稻田则于夜间可把水位降至鱼沟以下，鱼会自动进入鱼凼。若还有鱼留在鱼沟中，则灌水后再重复排水一次即可</w:t>
      </w:r>
      <w:r>
        <w:rPr>
          <w:rFonts w:hint="eastAsia" w:ascii="仿宋" w:hAnsi="仿宋" w:eastAsia="仿宋" w:cs="仿宋"/>
          <w:sz w:val="32"/>
          <w:szCs w:val="32"/>
          <w:lang w:eastAsia="zh-CN"/>
        </w:rPr>
        <w:t>。</w:t>
      </w:r>
      <w:r>
        <w:rPr>
          <w:rFonts w:hint="eastAsia" w:ascii="仿宋" w:hAnsi="仿宋" w:eastAsia="仿宋" w:cs="仿宋"/>
          <w:sz w:val="32"/>
          <w:szCs w:val="32"/>
        </w:rPr>
        <w:t>若捕捞在水稻收割前进行，为了便于把鱼捕捞干净，又不影响水稻生长，可进行排水捕捞。在排水前先要疏通鱼沟，然后慢慢放水，让鱼自动进入鱼沟随着水流排出而捕获。如一次捕不干净，可重新灌水，再重复捕捞一次。</w:t>
      </w:r>
    </w:p>
    <w:p>
      <w:pPr>
        <w:keepNext w:val="0"/>
        <w:keepLines w:val="0"/>
        <w:pageBreakBefore w:val="0"/>
        <w:kinsoku/>
        <w:wordWrap/>
        <w:overflowPunct/>
        <w:topLinePunct w:val="0"/>
        <w:autoSpaceDE/>
        <w:autoSpaceDN/>
        <w:bidi w:val="0"/>
        <w:spacing w:line="520" w:lineRule="exact"/>
        <w:ind w:firstLine="640" w:firstLineChars="200"/>
        <w:textAlignment w:val="auto"/>
        <w:rPr>
          <w:color w:val="auto"/>
          <w:sz w:val="32"/>
          <w:szCs w:val="32"/>
        </w:rPr>
      </w:pPr>
      <w:r>
        <w:rPr>
          <w:rFonts w:ascii="Times New Roman" w:hAnsi="Times New Roman" w:eastAsia="黑体"/>
          <w:color w:val="auto"/>
          <w:sz w:val="32"/>
          <w:szCs w:val="32"/>
        </w:rPr>
        <w:t>三、适宜区域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榕江县稻田养鱼区域</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黑体"/>
          <w:color w:val="auto"/>
          <w:sz w:val="32"/>
          <w:szCs w:val="32"/>
        </w:rPr>
      </w:pPr>
      <w:r>
        <w:rPr>
          <w:rFonts w:ascii="Times New Roman" w:hAnsi="Times New Roman" w:eastAsia="黑体"/>
          <w:color w:val="auto"/>
          <w:sz w:val="32"/>
          <w:szCs w:val="32"/>
        </w:rPr>
        <w:t>注意事项</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auto"/>
          <w:sz w:val="32"/>
          <w:szCs w:val="32"/>
          <w:lang w:eastAsia="zh-CN"/>
        </w:rPr>
      </w:pPr>
      <w:r>
        <w:rPr>
          <w:rFonts w:hint="eastAsia" w:ascii="楷体" w:hAnsi="楷体" w:eastAsia="楷体" w:cs="楷体"/>
          <w:b/>
          <w:bCs/>
          <w:color w:val="auto"/>
          <w:sz w:val="32"/>
          <w:szCs w:val="32"/>
          <w:lang w:eastAsia="zh-CN"/>
        </w:rPr>
        <w:t>（一）饲料管理。</w:t>
      </w:r>
      <w:r>
        <w:rPr>
          <w:rFonts w:hint="eastAsia" w:ascii="仿宋" w:hAnsi="仿宋" w:eastAsia="仿宋" w:cs="仿宋"/>
          <w:color w:val="auto"/>
          <w:sz w:val="32"/>
          <w:szCs w:val="32"/>
          <w:lang w:eastAsia="zh-CN"/>
        </w:rPr>
        <w:t>鱼饲料必须存放到干燥通风的地方，防止饲料发生霉变。霉变的饲料不能投喂鱼或其他动物，必须进行无害化处理。投喂的粗饲料必须进行加工处理。如米糠，必须让米糠吸水满以后再进行投喂；剩饭，不能投喂带油的剩饭；菜枯必须发酵脱毒后，才能投喂等。</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 w:hAnsi="仿宋" w:eastAsia="仿宋" w:cs="仿宋"/>
          <w:color w:val="auto"/>
          <w:sz w:val="32"/>
          <w:szCs w:val="32"/>
          <w:lang w:eastAsia="zh-CN"/>
        </w:rPr>
      </w:pPr>
      <w:r>
        <w:rPr>
          <w:rFonts w:hint="eastAsia" w:ascii="楷体" w:hAnsi="楷体" w:eastAsia="楷体" w:cs="楷体"/>
          <w:b/>
          <w:bCs/>
          <w:color w:val="auto"/>
          <w:sz w:val="32"/>
          <w:szCs w:val="32"/>
          <w:lang w:eastAsia="zh-CN"/>
        </w:rPr>
        <w:t>（二）死鱼处理。</w:t>
      </w:r>
      <w:r>
        <w:rPr>
          <w:rFonts w:hint="eastAsia" w:ascii="仿宋" w:hAnsi="仿宋" w:eastAsia="仿宋" w:cs="仿宋"/>
          <w:color w:val="auto"/>
          <w:sz w:val="32"/>
          <w:szCs w:val="32"/>
          <w:lang w:eastAsia="zh-CN"/>
        </w:rPr>
        <w:t>稻田出现死鱼情况，必须打捞出田进行无害化处理。</w:t>
      </w:r>
    </w:p>
    <w:p>
      <w:pPr>
        <w:keepNext w:val="0"/>
        <w:keepLines w:val="0"/>
        <w:pageBreakBefore w:val="0"/>
        <w:kinsoku/>
        <w:wordWrap/>
        <w:overflowPunct/>
        <w:topLinePunct w:val="0"/>
        <w:autoSpaceDE/>
        <w:autoSpaceDN/>
        <w:bidi w:val="0"/>
        <w:spacing w:line="520" w:lineRule="exact"/>
        <w:ind w:firstLine="640" w:firstLineChars="200"/>
        <w:textAlignment w:val="auto"/>
        <w:rPr>
          <w:color w:val="auto"/>
          <w:sz w:val="32"/>
          <w:szCs w:val="32"/>
        </w:rPr>
      </w:pPr>
      <w:r>
        <w:rPr>
          <w:rFonts w:ascii="Times New Roman" w:hAnsi="Times New Roman" w:eastAsia="黑体"/>
          <w:color w:val="auto"/>
          <w:sz w:val="32"/>
          <w:szCs w:val="32"/>
        </w:rPr>
        <w:t>五、技术依托单位</w:t>
      </w:r>
    </w:p>
    <w:p>
      <w:pPr>
        <w:keepNext w:val="0"/>
        <w:keepLines w:val="0"/>
        <w:pageBreakBefore w:val="0"/>
        <w:kinsoku/>
        <w:wordWrap/>
        <w:overflowPunct/>
        <w:topLinePunct w:val="0"/>
        <w:autoSpaceDE/>
        <w:autoSpaceDN/>
        <w:bidi w:val="0"/>
        <w:adjustRightInd w:val="0"/>
        <w:snapToGrid w:val="0"/>
        <w:spacing w:line="520" w:lineRule="exact"/>
        <w:ind w:firstLine="640"/>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贵州省</w:t>
      </w:r>
      <w:r>
        <w:rPr>
          <w:rFonts w:hint="eastAsia" w:ascii="仿宋" w:hAnsi="仿宋" w:eastAsia="仿宋" w:cs="仿宋"/>
          <w:bCs/>
          <w:color w:val="auto"/>
          <w:sz w:val="32"/>
          <w:szCs w:val="32"/>
        </w:rPr>
        <w:t>农业科学院</w:t>
      </w:r>
      <w:r>
        <w:rPr>
          <w:rFonts w:hint="eastAsia" w:ascii="仿宋" w:hAnsi="仿宋" w:eastAsia="仿宋" w:cs="仿宋"/>
          <w:bCs/>
          <w:color w:val="auto"/>
          <w:sz w:val="32"/>
          <w:szCs w:val="32"/>
          <w:lang w:eastAsia="zh-CN"/>
        </w:rPr>
        <w:t>水产</w:t>
      </w:r>
      <w:r>
        <w:rPr>
          <w:rFonts w:hint="eastAsia" w:ascii="仿宋" w:hAnsi="仿宋" w:eastAsia="仿宋" w:cs="仿宋"/>
          <w:bCs/>
          <w:color w:val="auto"/>
          <w:sz w:val="32"/>
          <w:szCs w:val="32"/>
        </w:rPr>
        <w:t>研究所</w:t>
      </w:r>
      <w:r>
        <w:rPr>
          <w:rFonts w:hint="eastAsia" w:ascii="仿宋" w:hAnsi="仿宋" w:eastAsia="仿宋" w:cs="仿宋"/>
          <w:bCs/>
          <w:color w:val="auto"/>
          <w:sz w:val="32"/>
          <w:szCs w:val="32"/>
          <w:lang w:eastAsia="zh-CN"/>
        </w:rPr>
        <w:t>、黔东南州水产技术推广站</w:t>
      </w:r>
      <w:bookmarkEnd w:id="0"/>
    </w:p>
    <w:p>
      <w:pPr>
        <w:jc w:val="center"/>
        <w:rPr>
          <w:rStyle w:val="5"/>
          <w:rFonts w:hint="eastAsia" w:ascii="黑体" w:hAnsi="黑体" w:eastAsia="黑体" w:cs="黑体"/>
          <w:b w:val="0"/>
          <w:bCs w:val="0"/>
          <w:color w:val="auto"/>
          <w:sz w:val="36"/>
          <w:szCs w:val="36"/>
          <w:lang w:val="en-US" w:eastAsia="zh-CN"/>
        </w:rPr>
      </w:pPr>
    </w:p>
    <w:sectPr>
      <w:pgSz w:w="11906" w:h="16838"/>
      <w:pgMar w:top="2098" w:right="1474"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7D37E"/>
    <w:multiLevelType w:val="singleLevel"/>
    <w:tmpl w:val="AB87D37E"/>
    <w:lvl w:ilvl="0" w:tentative="0">
      <w:start w:val="2"/>
      <w:numFmt w:val="chineseCounting"/>
      <w:suff w:val="nothing"/>
      <w:lvlText w:val="（%1）"/>
      <w:lvlJc w:val="left"/>
      <w:rPr>
        <w:rFonts w:hint="eastAsia"/>
      </w:rPr>
    </w:lvl>
  </w:abstractNum>
  <w:abstractNum w:abstractNumId="1">
    <w:nsid w:val="79456831"/>
    <w:multiLevelType w:val="singleLevel"/>
    <w:tmpl w:val="79456831"/>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NzkwNDJjN2I5NjQwY2Q0OGU2ZDQwMTk5M2UzMGIifQ=="/>
  </w:docVars>
  <w:rsids>
    <w:rsidRoot w:val="62C41376"/>
    <w:rsid w:val="02654299"/>
    <w:rsid w:val="07EF686D"/>
    <w:rsid w:val="37DC6AA1"/>
    <w:rsid w:val="3D0B0840"/>
    <w:rsid w:val="3D0E5F86"/>
    <w:rsid w:val="42F0695E"/>
    <w:rsid w:val="498D0B25"/>
    <w:rsid w:val="5F6819E2"/>
    <w:rsid w:val="62C41376"/>
    <w:rsid w:val="6A231D22"/>
    <w:rsid w:val="703B25C0"/>
    <w:rsid w:val="71F55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0"/>
    <w:rPr>
      <w:b/>
      <w:bCs/>
    </w:rPr>
  </w:style>
  <w:style w:type="paragraph" w:customStyle="1" w:styleId="6">
    <w:name w:val="BodyText"/>
    <w:basedOn w:val="1"/>
    <w:qFormat/>
    <w:uiPriority w:val="0"/>
    <w:pPr>
      <w:spacing w:after="120"/>
      <w:textAlignment w:val="baseline"/>
    </w:pPr>
    <w:rPr>
      <w:rFonts w:ascii="Calibri" w:hAnsi="Calibri" w:eastAsia="宋体"/>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1856</Words>
  <Characters>2049</Characters>
  <Lines>0</Lines>
  <Paragraphs>0</Paragraphs>
  <TotalTime>1</TotalTime>
  <ScaleCrop>false</ScaleCrop>
  <LinksUpToDate>false</LinksUpToDate>
  <CharactersWithSpaces>2049</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2022-06-16T06:52:00Z</dcterms:created>
  <dc:creator>Administrator</dc:creator>
  <cp:lastModifiedBy>Administrator</cp:lastModifiedBy>
  <dcterms:modified xsi:type="dcterms:W3CDTF">2022-06-17T02:17:18Z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DA800CE8B7354FFB992E07F946186148</vt:lpwstr>
  </property>
</Properties>
</file>